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CB97F" w14:textId="0E62E920" w:rsidR="000B34F5" w:rsidRDefault="000B34F5" w:rsidP="000B34F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6616F">
        <w:rPr>
          <w:rFonts w:ascii="Sylfaen" w:hAnsi="Sylfaen"/>
          <w:b/>
          <w:sz w:val="28"/>
          <w:szCs w:val="28"/>
          <w:lang w:val="ka-GE"/>
        </w:rPr>
        <w:t>მემორანდუმი</w:t>
      </w:r>
    </w:p>
    <w:p w14:paraId="03963869" w14:textId="2AB670ED" w:rsidR="0086616F" w:rsidRPr="0086616F" w:rsidRDefault="0052721C" w:rsidP="0086616F">
      <w:pPr>
        <w:jc w:val="right"/>
        <w:rPr>
          <w:rFonts w:ascii="Sylfaen" w:hAnsi="Sylfaen"/>
          <w:sz w:val="24"/>
          <w:szCs w:val="28"/>
          <w:lang w:val="ka-GE"/>
        </w:rPr>
      </w:pPr>
      <w:r>
        <w:rPr>
          <w:rFonts w:ascii="Sylfaen" w:hAnsi="Sylfaen"/>
          <w:sz w:val="24"/>
          <w:szCs w:val="28"/>
          <w:lang w:val="ka-GE"/>
        </w:rPr>
        <w:t>20 დეკემბერი</w:t>
      </w:r>
      <w:r w:rsidR="0086616F">
        <w:rPr>
          <w:rFonts w:ascii="Sylfaen" w:hAnsi="Sylfaen"/>
          <w:sz w:val="24"/>
          <w:szCs w:val="28"/>
          <w:lang w:val="ka-GE"/>
        </w:rPr>
        <w:t>, 2016</w:t>
      </w:r>
    </w:p>
    <w:p w14:paraId="3A96B9CC" w14:textId="77777777" w:rsidR="0086616F" w:rsidRPr="0086616F" w:rsidRDefault="0086616F" w:rsidP="000B34F5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CC50584" w14:textId="6EE28DDB" w:rsidR="000B34F5" w:rsidRPr="00ED27E4" w:rsidRDefault="000B34F5" w:rsidP="000B34F5">
      <w:pPr>
        <w:jc w:val="center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 xml:space="preserve">თანამშრომლობის შესახებ </w:t>
      </w:r>
      <w:r w:rsidR="00B755EE" w:rsidRPr="00ED27E4">
        <w:rPr>
          <w:rFonts w:ascii="Sylfaen" w:hAnsi="Sylfaen"/>
          <w:sz w:val="24"/>
          <w:szCs w:val="24"/>
        </w:rPr>
        <w:t xml:space="preserve"> </w:t>
      </w:r>
      <w:r w:rsidR="0052721C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სამინისტროსა</w:t>
      </w:r>
      <w:r w:rsidR="00B755EE" w:rsidRPr="00ED27E4">
        <w:rPr>
          <w:rFonts w:ascii="Sylfaen" w:hAnsi="Sylfaen"/>
          <w:sz w:val="24"/>
          <w:szCs w:val="24"/>
          <w:lang w:val="ka-GE"/>
        </w:rPr>
        <w:t xml:space="preserve"> </w:t>
      </w:r>
      <w:r w:rsidR="00B755EE">
        <w:rPr>
          <w:rFonts w:ascii="Sylfaen" w:hAnsi="Sylfaen"/>
          <w:sz w:val="24"/>
          <w:szCs w:val="24"/>
          <w:lang w:val="ka-GE"/>
        </w:rPr>
        <w:t xml:space="preserve">და </w:t>
      </w:r>
      <w:r w:rsidR="003D77DB">
        <w:rPr>
          <w:rFonts w:ascii="Sylfaen" w:hAnsi="Sylfaen"/>
          <w:sz w:val="24"/>
          <w:szCs w:val="24"/>
          <w:lang w:val="ka-GE"/>
        </w:rPr>
        <w:t>ბიზნესისა და ტექნოლ</w:t>
      </w:r>
      <w:r w:rsidR="00E41195">
        <w:rPr>
          <w:rFonts w:ascii="Sylfaen" w:hAnsi="Sylfaen"/>
          <w:sz w:val="24"/>
          <w:szCs w:val="24"/>
          <w:lang w:val="ka-GE"/>
        </w:rPr>
        <w:t>ოგი</w:t>
      </w:r>
      <w:r w:rsidR="003D77DB">
        <w:rPr>
          <w:rFonts w:ascii="Sylfaen" w:hAnsi="Sylfaen"/>
          <w:sz w:val="24"/>
          <w:szCs w:val="24"/>
          <w:lang w:val="ka-GE"/>
        </w:rPr>
        <w:t xml:space="preserve">ების </w:t>
      </w:r>
      <w:proofErr w:type="spellStart"/>
      <w:r w:rsidRPr="00ED27E4">
        <w:rPr>
          <w:rFonts w:ascii="Sylfaen" w:hAnsi="Sylfaen"/>
          <w:sz w:val="24"/>
          <w:szCs w:val="24"/>
        </w:rPr>
        <w:t>უნივერსიტეტ</w:t>
      </w:r>
      <w:proofErr w:type="spellEnd"/>
      <w:r w:rsidR="003D77DB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D27E4">
        <w:rPr>
          <w:rFonts w:ascii="Sylfaen" w:hAnsi="Sylfaen"/>
          <w:sz w:val="24"/>
          <w:szCs w:val="24"/>
          <w:lang w:val="ka-GE"/>
        </w:rPr>
        <w:t>შორის</w:t>
      </w:r>
    </w:p>
    <w:p w14:paraId="3D7184A0" w14:textId="77777777" w:rsidR="000B34F5" w:rsidRPr="00ED27E4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</w:p>
    <w:p w14:paraId="46F9C8A3" w14:textId="2B44FC4A" w:rsidR="000B34F5" w:rsidRDefault="0052721C" w:rsidP="000B34F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</w:t>
      </w:r>
      <w:r>
        <w:rPr>
          <w:rFonts w:ascii="Sylfaen" w:hAnsi="Sylfaen"/>
          <w:sz w:val="24"/>
          <w:szCs w:val="24"/>
          <w:lang w:val="ka-GE"/>
        </w:rPr>
        <w:t xml:space="preserve">და სოციალური დაცვის სამინისტრო </w:t>
      </w:r>
      <w:r w:rsidR="00004EDB">
        <w:rPr>
          <w:rFonts w:ascii="Sylfaen" w:hAnsi="Sylfaen"/>
          <w:sz w:val="24"/>
          <w:szCs w:val="24"/>
          <w:lang w:val="ka-GE"/>
        </w:rPr>
        <w:t>წარმოდგენ</w:t>
      </w:r>
      <w:r w:rsidR="00E41195">
        <w:rPr>
          <w:rFonts w:ascii="Sylfaen" w:hAnsi="Sylfaen"/>
          <w:sz w:val="24"/>
          <w:szCs w:val="24"/>
          <w:lang w:val="ka-GE"/>
        </w:rPr>
        <w:t xml:space="preserve">ილი მისი </w:t>
      </w:r>
      <w:r w:rsidR="00E41195" w:rsidRPr="0052721C">
        <w:rPr>
          <w:rFonts w:ascii="Sylfaen" w:hAnsi="Sylfaen"/>
          <w:sz w:val="24"/>
          <w:szCs w:val="24"/>
          <w:highlight w:val="yellow"/>
          <w:lang w:val="ka-GE"/>
        </w:rPr>
        <w:t>გენერალური დირექტორის</w:t>
      </w:r>
      <w:r w:rsidR="00E411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ელზა ჯგერენაიას</w:t>
      </w:r>
      <w:r w:rsidR="00004EDB">
        <w:rPr>
          <w:rFonts w:ascii="Sylfaen" w:hAnsi="Sylfaen"/>
          <w:sz w:val="24"/>
          <w:szCs w:val="24"/>
          <w:lang w:val="ka-GE"/>
        </w:rPr>
        <w:t xml:space="preserve"> სახით</w:t>
      </w:r>
      <w:r w:rsidR="000B34F5" w:rsidRPr="00ED27E4">
        <w:rPr>
          <w:rFonts w:ascii="Sylfaen" w:hAnsi="Sylfaen"/>
          <w:sz w:val="24"/>
          <w:szCs w:val="24"/>
          <w:lang w:val="ka-GE"/>
        </w:rPr>
        <w:t xml:space="preserve"> </w:t>
      </w:r>
      <w:r w:rsidR="00004EDB">
        <w:rPr>
          <w:rFonts w:ascii="Sylfaen" w:hAnsi="Sylfaen"/>
          <w:sz w:val="24"/>
          <w:szCs w:val="24"/>
          <w:lang w:val="ka-GE"/>
        </w:rPr>
        <w:t>და</w:t>
      </w:r>
      <w:r w:rsidR="000B34F5" w:rsidRPr="00ED27E4">
        <w:rPr>
          <w:rFonts w:ascii="Sylfaen" w:hAnsi="Sylfaen"/>
          <w:sz w:val="24"/>
          <w:szCs w:val="24"/>
          <w:lang w:val="ka-GE"/>
        </w:rPr>
        <w:t xml:space="preserve"> </w:t>
      </w:r>
      <w:r w:rsidR="003D77DB">
        <w:rPr>
          <w:rFonts w:ascii="Sylfaen" w:hAnsi="Sylfaen"/>
          <w:sz w:val="24"/>
          <w:szCs w:val="24"/>
          <w:lang w:val="ka-GE"/>
        </w:rPr>
        <w:t>ბიზნესისა და ტექნოლ</w:t>
      </w:r>
      <w:r w:rsidR="00E41195">
        <w:rPr>
          <w:rFonts w:ascii="Sylfaen" w:hAnsi="Sylfaen"/>
          <w:sz w:val="24"/>
          <w:szCs w:val="24"/>
          <w:lang w:val="ka-GE"/>
        </w:rPr>
        <w:t>ოგი</w:t>
      </w:r>
      <w:r w:rsidR="003D77DB">
        <w:rPr>
          <w:rFonts w:ascii="Sylfaen" w:hAnsi="Sylfaen"/>
          <w:sz w:val="24"/>
          <w:szCs w:val="24"/>
          <w:lang w:val="ka-GE"/>
        </w:rPr>
        <w:t>ების უნივერსიტეტი, წარმოდგენლი მისი რექტორის</w:t>
      </w:r>
      <w:r w:rsidR="000B34F5">
        <w:rPr>
          <w:rFonts w:ascii="Sylfaen" w:hAnsi="Sylfaen"/>
          <w:sz w:val="24"/>
          <w:szCs w:val="24"/>
          <w:lang w:val="ka-GE"/>
        </w:rPr>
        <w:t xml:space="preserve"> მიხეილ ბატიაშვი</w:t>
      </w:r>
      <w:r w:rsidR="003D77DB">
        <w:rPr>
          <w:rFonts w:ascii="Sylfaen" w:hAnsi="Sylfaen"/>
          <w:sz w:val="24"/>
          <w:szCs w:val="24"/>
          <w:lang w:val="ka-GE"/>
        </w:rPr>
        <w:t xml:space="preserve">ლის სახით, </w:t>
      </w:r>
      <w:r w:rsidR="000B34F5" w:rsidRPr="00ED27E4">
        <w:rPr>
          <w:rFonts w:ascii="Sylfaen" w:hAnsi="Sylfaen"/>
          <w:sz w:val="24"/>
          <w:szCs w:val="24"/>
          <w:lang w:val="ka-GE"/>
        </w:rPr>
        <w:t xml:space="preserve">შემდგომში მხარეებად წოდებული, </w:t>
      </w:r>
      <w:r>
        <w:rPr>
          <w:rFonts w:ascii="Sylfaen" w:hAnsi="Sylfaen"/>
          <w:sz w:val="24"/>
          <w:szCs w:val="24"/>
          <w:lang w:val="ka-GE"/>
        </w:rPr>
        <w:t xml:space="preserve">აცნობიერებენ  რა საქართველოში დასაქმების ბაზარზე არსებული მოთხოვნებისა და გამოწვევების მნიშვნელობას, ქვეყანაში უმუშევრობის დონის შემცირების აუცილებლობასა და ზემოთქმული პრობლემის მოგვარებაში კადრის განათლებისა და კვალიფიკაციის როლს, </w:t>
      </w:r>
      <w:r w:rsidR="000B34F5" w:rsidRPr="00ED27E4">
        <w:rPr>
          <w:rFonts w:ascii="Sylfaen" w:hAnsi="Sylfaen"/>
          <w:sz w:val="24"/>
          <w:szCs w:val="24"/>
          <w:lang w:val="ka-GE"/>
        </w:rPr>
        <w:t>ხელს აწერენ წინამდებარე მემორანდუმს შემდეგზე:</w:t>
      </w:r>
    </w:p>
    <w:p w14:paraId="7792FF3C" w14:textId="77777777" w:rsidR="000B34F5" w:rsidRPr="00ED27E4" w:rsidRDefault="000B34F5" w:rsidP="000B34F5">
      <w:pPr>
        <w:jc w:val="center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მუხლი 1</w:t>
      </w:r>
    </w:p>
    <w:p w14:paraId="5D56A1D2" w14:textId="108F72C2" w:rsidR="000B34F5" w:rsidRPr="00ED27E4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ED27E4">
        <w:rPr>
          <w:rFonts w:ascii="Sylfaen" w:hAnsi="Sylfaen"/>
          <w:sz w:val="24"/>
          <w:szCs w:val="24"/>
          <w:lang w:val="ka-GE"/>
        </w:rPr>
        <w:t>მხარეები თანხმდებიან, კვალიფიციური სპეციალისტების მომზადების მიზნით, შეიმუშაონ ინფორმაციული და სასწავლო-მეთოდოლოგიური მხარდაჭერისა და თანამშრომლობის მექანიზმები.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5F8AED66" w14:textId="77777777" w:rsidR="000B34F5" w:rsidRPr="00ED27E4" w:rsidRDefault="000B34F5" w:rsidP="000B34F5">
      <w:pPr>
        <w:jc w:val="center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მუხლი 2</w:t>
      </w:r>
    </w:p>
    <w:p w14:paraId="6FC24269" w14:textId="77777777" w:rsidR="000B34F5" w:rsidRDefault="000B34F5" w:rsidP="000B34F5">
      <w:pPr>
        <w:tabs>
          <w:tab w:val="left" w:pos="10620"/>
        </w:tabs>
        <w:ind w:left="-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2E4BA6">
        <w:rPr>
          <w:rFonts w:ascii="Sylfaen" w:hAnsi="Sylfaen" w:cs="Sylfaen"/>
          <w:iCs/>
          <w:color w:val="181818"/>
          <w:sz w:val="24"/>
          <w:szCs w:val="24"/>
          <w:bdr w:val="none" w:sz="0" w:space="0" w:color="auto" w:frame="1"/>
          <w:lang w:val="ka-GE"/>
        </w:rPr>
        <w:t>ზემოხსენებული</w:t>
      </w:r>
      <w:r w:rsidRPr="002E4BA6">
        <w:rPr>
          <w:rFonts w:ascii="Arial" w:hAnsi="Arial" w:cs="Arial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 </w:t>
      </w:r>
      <w:r w:rsidRPr="002E4BA6">
        <w:rPr>
          <w:rFonts w:ascii="Sylfaen" w:hAnsi="Sylfaen" w:cs="Sylfaen"/>
          <w:iCs/>
          <w:color w:val="181818"/>
          <w:sz w:val="24"/>
          <w:szCs w:val="24"/>
          <w:bdr w:val="none" w:sz="0" w:space="0" w:color="auto" w:frame="1"/>
          <w:lang w:val="ka-GE"/>
        </w:rPr>
        <w:t>მიზნებიდან</w:t>
      </w:r>
      <w:r w:rsidRPr="002E4BA6">
        <w:rPr>
          <w:rFonts w:ascii="Arial" w:hAnsi="Arial" w:cs="Arial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 </w:t>
      </w:r>
      <w:r w:rsidRPr="002E4BA6">
        <w:rPr>
          <w:rFonts w:ascii="Sylfaen" w:hAnsi="Sylfaen" w:cs="Sylfaen"/>
          <w:iCs/>
          <w:color w:val="181818"/>
          <w:sz w:val="24"/>
          <w:szCs w:val="24"/>
          <w:bdr w:val="none" w:sz="0" w:space="0" w:color="auto" w:frame="1"/>
          <w:lang w:val="ka-GE"/>
        </w:rPr>
        <w:t>გამომდინარე</w:t>
      </w:r>
      <w:r>
        <w:rPr>
          <w:rFonts w:ascii="Sylfaen" w:hAnsi="Sylfaen" w:cs="Sylfaen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, </w:t>
      </w:r>
      <w:r w:rsidRPr="002E4BA6">
        <w:rPr>
          <w:rFonts w:ascii="Arial" w:hAnsi="Arial" w:cs="Arial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 </w:t>
      </w:r>
      <w:r w:rsidRPr="00ED27E4">
        <w:rPr>
          <w:rFonts w:ascii="Sylfaen" w:hAnsi="Sylfaen"/>
          <w:sz w:val="24"/>
          <w:szCs w:val="24"/>
          <w:lang w:val="ka-GE"/>
        </w:rPr>
        <w:t xml:space="preserve">მხარეები გამოხატავენ </w:t>
      </w:r>
      <w:r>
        <w:rPr>
          <w:rFonts w:ascii="Sylfaen" w:hAnsi="Sylfaen"/>
          <w:sz w:val="24"/>
          <w:szCs w:val="24"/>
          <w:lang w:val="ka-GE"/>
        </w:rPr>
        <w:t xml:space="preserve">მზადყოფნას, </w:t>
      </w:r>
      <w:r w:rsidRPr="00ED27E4">
        <w:rPr>
          <w:rFonts w:ascii="Sylfaen" w:hAnsi="Sylfaen"/>
          <w:sz w:val="24"/>
          <w:szCs w:val="24"/>
          <w:lang w:val="ka-GE"/>
        </w:rPr>
        <w:t xml:space="preserve"> კოორდინირებული ძალისხმევა მიმართონ </w:t>
      </w:r>
      <w:r>
        <w:rPr>
          <w:rFonts w:ascii="Sylfaen" w:hAnsi="Sylfaen"/>
          <w:sz w:val="24"/>
          <w:szCs w:val="24"/>
          <w:lang w:val="ka-GE"/>
        </w:rPr>
        <w:t>შემდეგ საკითხებზე:</w:t>
      </w:r>
    </w:p>
    <w:p w14:paraId="0A7AA69E" w14:textId="525B2CC9" w:rsidR="000B34F5" w:rsidRDefault="000B34F5" w:rsidP="000B34F5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2.1 </w:t>
      </w:r>
      <w:r w:rsidR="0052721C">
        <w:rPr>
          <w:rFonts w:ascii="Sylfaen" w:hAnsi="Sylfaen"/>
          <w:sz w:val="24"/>
          <w:szCs w:val="24"/>
          <w:lang w:val="ka-GE"/>
        </w:rPr>
        <w:t>საქართველოს შრომის ბაზარზე არსებული მოთხოვნადი სპეციალობების მიმართულებით ბიზნესსა და ტექნოლოგიებში კადრების გადამზადება;</w:t>
      </w:r>
    </w:p>
    <w:p w14:paraId="1E56A13D" w14:textId="2D54180F" w:rsidR="000B34F5" w:rsidRPr="0052721C" w:rsidRDefault="000B34F5" w:rsidP="000B34F5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2.2 </w:t>
      </w:r>
      <w:r w:rsidR="0052721C">
        <w:rPr>
          <w:rFonts w:ascii="Sylfaen" w:hAnsi="Sylfaen" w:cs="Sylfaen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მსოფლიოში არსებული მოთხოვნადი სპეციალობების მიმართულებით ბიზნესსა და ტექნოლოგიებში </w:t>
      </w:r>
      <w:r w:rsidR="00472ABF">
        <w:rPr>
          <w:rFonts w:ascii="Sylfaen" w:hAnsi="Sylfaen" w:cs="Sylfaen"/>
          <w:iCs/>
          <w:color w:val="181818"/>
          <w:sz w:val="24"/>
          <w:szCs w:val="24"/>
          <w:bdr w:val="none" w:sz="0" w:space="0" w:color="auto" w:frame="1"/>
          <w:lang w:val="ka-GE"/>
        </w:rPr>
        <w:t>კადრების გადამზადება;</w:t>
      </w:r>
    </w:p>
    <w:p w14:paraId="7C747095" w14:textId="2A701E97" w:rsidR="000B34F5" w:rsidRPr="00384A85" w:rsidRDefault="000B34F5" w:rsidP="000B34F5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2.3 </w:t>
      </w:r>
      <w:r w:rsidR="00472ABF">
        <w:rPr>
          <w:rFonts w:ascii="Sylfaen" w:hAnsi="Sylfaen" w:cs="Arial"/>
          <w:iCs/>
          <w:color w:val="181818"/>
          <w:sz w:val="24"/>
          <w:szCs w:val="24"/>
          <w:bdr w:val="none" w:sz="0" w:space="0" w:color="auto" w:frame="1"/>
          <w:lang w:val="ka-GE"/>
        </w:rPr>
        <w:t>კადრების გადამზადება ციფრული ტექნოლოგიების გამოყენებით, დისტანციურად შესასრულებელი ვაკანსიებით დაკომპლექტებულ ბაზებთან სამუშაოდ;</w:t>
      </w:r>
    </w:p>
    <w:p w14:paraId="1A0FF2A7" w14:textId="413198D4" w:rsidR="000B34F5" w:rsidRDefault="00882E32" w:rsidP="000B34F5">
      <w:pPr>
        <w:pStyle w:val="ListParagraph"/>
        <w:ind w:left="0"/>
        <w:jc w:val="both"/>
        <w:rPr>
          <w:rFonts w:ascii="Sylfaen" w:hAnsi="Sylfaen" w:cs="Arial"/>
          <w:iCs/>
          <w:color w:val="181818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Arial"/>
          <w:iCs/>
          <w:color w:val="181818"/>
          <w:sz w:val="24"/>
          <w:szCs w:val="24"/>
          <w:bdr w:val="none" w:sz="0" w:space="0" w:color="auto" w:frame="1"/>
          <w:lang w:val="ka-GE"/>
        </w:rPr>
        <w:t xml:space="preserve">2.4 </w:t>
      </w:r>
      <w:r w:rsidR="00472ABF">
        <w:rPr>
          <w:rFonts w:ascii="Sylfaen" w:hAnsi="Sylfaen" w:cs="Arial"/>
          <w:iCs/>
          <w:color w:val="181818"/>
          <w:sz w:val="24"/>
          <w:szCs w:val="24"/>
          <w:bdr w:val="none" w:sz="0" w:space="0" w:color="auto" w:frame="1"/>
          <w:lang w:val="ka-GE"/>
        </w:rPr>
        <w:t>საინფორმაციო შეხვედრების ერთობლივი ორგანიზება;</w:t>
      </w:r>
    </w:p>
    <w:p w14:paraId="70DCA125" w14:textId="3E05A299" w:rsidR="000B34F5" w:rsidRDefault="000B34F5" w:rsidP="000B34F5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2.5 </w:t>
      </w:r>
      <w:r w:rsidR="00472ABF">
        <w:rPr>
          <w:rFonts w:ascii="Sylfaen" w:hAnsi="Sylfaen"/>
          <w:sz w:val="24"/>
          <w:szCs w:val="24"/>
          <w:lang w:val="ka-GE"/>
        </w:rPr>
        <w:t>პროექტის ცნობადობის ასამაღლებლად საინფორმაციო კამპანიების წარმოება.</w:t>
      </w:r>
    </w:p>
    <w:p w14:paraId="793B8BC3" w14:textId="77777777" w:rsidR="00472ABF" w:rsidRPr="000F507B" w:rsidRDefault="00472ABF" w:rsidP="000B34F5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14:paraId="4DDB3373" w14:textId="77777777" w:rsidR="000B34F5" w:rsidRPr="00ED27E4" w:rsidRDefault="000B34F5" w:rsidP="000B34F5">
      <w:pPr>
        <w:jc w:val="center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lastRenderedPageBreak/>
        <w:t>მუხლი 3</w:t>
      </w:r>
    </w:p>
    <w:p w14:paraId="6D518FF3" w14:textId="77777777" w:rsidR="000B34F5" w:rsidRPr="00ED27E4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3.1 მხარეები კონკრეტულ ღონისძიებებს</w:t>
      </w:r>
      <w:r>
        <w:rPr>
          <w:rFonts w:ascii="Sylfaen" w:hAnsi="Sylfaen"/>
          <w:sz w:val="24"/>
          <w:szCs w:val="24"/>
          <w:lang w:val="ka-GE"/>
        </w:rPr>
        <w:t>, ცალკეული შეთანხმების ფარგლებში,</w:t>
      </w:r>
      <w:r w:rsidRPr="00ED27E4">
        <w:rPr>
          <w:rFonts w:ascii="Sylfaen" w:hAnsi="Sylfaen"/>
          <w:sz w:val="24"/>
          <w:szCs w:val="24"/>
          <w:lang w:val="ka-GE"/>
        </w:rPr>
        <w:t xml:space="preserve"> თანამშრომლობის ძირითადი მიმართულებების მიხედვით განსაზღვრავენ</w:t>
      </w:r>
      <w:r>
        <w:rPr>
          <w:rFonts w:ascii="Sylfaen" w:hAnsi="Sylfaen"/>
          <w:sz w:val="24"/>
          <w:szCs w:val="24"/>
          <w:lang w:val="ka-GE"/>
        </w:rPr>
        <w:t>.</w:t>
      </w:r>
      <w:r w:rsidRPr="00ED27E4">
        <w:rPr>
          <w:rFonts w:ascii="Sylfaen" w:hAnsi="Sylfaen"/>
          <w:sz w:val="24"/>
          <w:szCs w:val="24"/>
          <w:lang w:val="ka-GE"/>
        </w:rPr>
        <w:t xml:space="preserve"> </w:t>
      </w:r>
    </w:p>
    <w:p w14:paraId="6D0C60ED" w14:textId="77777777" w:rsidR="000B34F5" w:rsidRPr="00ED27E4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3.2. მემორანდუმის რეალიზაციასთან დაკავშირებული საკითხების ოპერატიულად გადაწყვეტის, თანამშრომლობის მიმდინარეობისა და შედეგების განხილვის მიზნით,  შესაძლებელია სამუშაო შეხვედრების ორგანიზება;</w:t>
      </w:r>
    </w:p>
    <w:p w14:paraId="0EEF437C" w14:textId="77777777" w:rsidR="000B34F5" w:rsidRPr="00ED27E4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3.3. ორმხრივი თანამშრომლობის საკითხების კოორდინაციისა და სამუშაო გეგმების მომზადების მიზნით, მხარეები განსაზღვრავენ პასუხისმგებელ პირებს.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0BFCA85E" w14:textId="77777777" w:rsidR="000B34F5" w:rsidRPr="00ED27E4" w:rsidRDefault="000B34F5" w:rsidP="000B34F5">
      <w:pPr>
        <w:jc w:val="center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მუხლი 4</w:t>
      </w:r>
    </w:p>
    <w:p w14:paraId="76D3DA17" w14:textId="77777777" w:rsidR="000B34F5" w:rsidRPr="00ED27E4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4.1. მემორანდუმი ძალაშია მისი ხელმოწერის მომენტიდან</w:t>
      </w:r>
      <w:r>
        <w:rPr>
          <w:rFonts w:ascii="Sylfaen" w:hAnsi="Sylfaen"/>
          <w:sz w:val="24"/>
          <w:szCs w:val="24"/>
          <w:lang w:val="ka-GE"/>
        </w:rPr>
        <w:t xml:space="preserve">, მოქმედებს </w:t>
      </w:r>
      <w:r w:rsidRPr="00ED27E4">
        <w:rPr>
          <w:rFonts w:ascii="Sylfaen" w:hAnsi="Sylfaen"/>
          <w:sz w:val="24"/>
          <w:szCs w:val="24"/>
          <w:lang w:val="ka-GE"/>
        </w:rPr>
        <w:t xml:space="preserve"> სამი წლის ვადით და ავტომატურად გაგრძელდება შემდგომი სამი წლის  ვადით იმ შემთხვევაში, თუ რომელიმე მხარე მისი მოქმედების ვადის ამოწურვამდე არანაკლებ ექვსი თვით ადრე წერილობით არ აცნობებ</w:t>
      </w:r>
      <w:r>
        <w:rPr>
          <w:rFonts w:ascii="Sylfaen" w:hAnsi="Sylfaen"/>
          <w:sz w:val="24"/>
          <w:szCs w:val="24"/>
          <w:lang w:val="ka-GE"/>
        </w:rPr>
        <w:t>ს</w:t>
      </w:r>
      <w:r w:rsidRPr="00ED27E4">
        <w:rPr>
          <w:rFonts w:ascii="Sylfaen" w:hAnsi="Sylfaen"/>
          <w:sz w:val="24"/>
          <w:szCs w:val="24"/>
          <w:lang w:val="ka-GE"/>
        </w:rPr>
        <w:t xml:space="preserve"> მეორე მხარეს განზრახვას, წინამდებარე მემორანდუმის მოქმედების შეწყვეტის შესახებ.</w:t>
      </w:r>
    </w:p>
    <w:p w14:paraId="38628A2F" w14:textId="77777777" w:rsidR="000B34F5" w:rsidRDefault="000B34F5" w:rsidP="000B34F5">
      <w:pPr>
        <w:jc w:val="both"/>
        <w:rPr>
          <w:rFonts w:ascii="Sylfaen" w:hAnsi="Sylfaen"/>
          <w:sz w:val="24"/>
          <w:szCs w:val="24"/>
          <w:lang w:val="ka-GE"/>
        </w:rPr>
      </w:pPr>
      <w:r w:rsidRPr="00ED27E4">
        <w:rPr>
          <w:rFonts w:ascii="Sylfaen" w:hAnsi="Sylfaen"/>
          <w:sz w:val="24"/>
          <w:szCs w:val="24"/>
          <w:lang w:val="ka-GE"/>
        </w:rPr>
        <w:t>4.2. წინამდებარე მემორანდუმი შედგენილია ქართულ ენაზე, თანაბარი იურიდიული ძალის მქონე ორ ეგზემპლარად.</w:t>
      </w:r>
    </w:p>
    <w:p w14:paraId="375C0138" w14:textId="77777777" w:rsidR="000B34F5" w:rsidRDefault="000B34F5" w:rsidP="000B34F5">
      <w:pPr>
        <w:jc w:val="both"/>
        <w:rPr>
          <w:rFonts w:ascii="Sylfaen" w:hAnsi="Sylfaen"/>
          <w:sz w:val="24"/>
          <w:szCs w:val="24"/>
        </w:rPr>
      </w:pPr>
    </w:p>
    <w:p w14:paraId="5FA79A82" w14:textId="72D20122" w:rsidR="000B34F5" w:rsidRDefault="003D77DB" w:rsidP="0086616F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ბიზნესისა და ტენოლ</w:t>
      </w:r>
      <w:r w:rsidR="00E41195">
        <w:rPr>
          <w:rFonts w:ascii="Sylfaen" w:hAnsi="Sylfaen"/>
          <w:sz w:val="24"/>
          <w:szCs w:val="24"/>
          <w:lang w:val="ka-GE"/>
        </w:rPr>
        <w:t>ოგი</w:t>
      </w:r>
      <w:r>
        <w:rPr>
          <w:rFonts w:ascii="Sylfaen" w:hAnsi="Sylfaen"/>
          <w:sz w:val="24"/>
          <w:szCs w:val="24"/>
          <w:lang w:val="ka-GE"/>
        </w:rPr>
        <w:t xml:space="preserve">ების </w:t>
      </w:r>
      <w:r w:rsidR="000B34F5">
        <w:rPr>
          <w:rFonts w:ascii="Sylfaen" w:hAnsi="Sylfaen"/>
          <w:sz w:val="24"/>
          <w:szCs w:val="24"/>
          <w:lang w:val="ka-GE"/>
        </w:rPr>
        <w:t xml:space="preserve"> უნივ</w:t>
      </w:r>
      <w:r w:rsidR="0086616F">
        <w:rPr>
          <w:rFonts w:ascii="Sylfaen" w:hAnsi="Sylfaen"/>
          <w:sz w:val="24"/>
          <w:szCs w:val="24"/>
          <w:lang w:val="ka-GE"/>
        </w:rPr>
        <w:t xml:space="preserve">ერსიტეტი                </w:t>
      </w:r>
      <w:r w:rsidR="00472ABF" w:rsidRPr="00472ABF">
        <w:rPr>
          <w:rFonts w:ascii="Sylfaen" w:hAnsi="Sylfaen"/>
          <w:sz w:val="24"/>
          <w:szCs w:val="24"/>
          <w:highlight w:val="yellow"/>
          <w:lang w:val="ka-GE"/>
        </w:rPr>
        <w:t>???</w:t>
      </w:r>
    </w:p>
    <w:p w14:paraId="3BDF4CE9" w14:textId="4216BDFD" w:rsidR="000B34F5" w:rsidRDefault="003D77DB" w:rsidP="0086616F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ქ. თბილისი</w:t>
      </w:r>
      <w:r w:rsidR="0086616F">
        <w:rPr>
          <w:rFonts w:ascii="Sylfaen" w:hAnsi="Sylfaen"/>
          <w:sz w:val="24"/>
          <w:szCs w:val="24"/>
          <w:lang w:val="ka-GE"/>
        </w:rPr>
        <w:t xml:space="preserve">, ჭავჭავაძის       </w:t>
      </w:r>
      <w:r>
        <w:rPr>
          <w:rFonts w:ascii="Sylfaen" w:hAnsi="Sylfaen"/>
          <w:sz w:val="24"/>
          <w:szCs w:val="24"/>
          <w:lang w:val="ka-GE"/>
        </w:rPr>
        <w:t xml:space="preserve">  გამზ. #82       </w:t>
      </w:r>
      <w:r w:rsidR="000B34F5">
        <w:rPr>
          <w:rFonts w:ascii="Sylfaen" w:hAnsi="Sylfaen"/>
          <w:sz w:val="24"/>
          <w:szCs w:val="24"/>
          <w:lang w:val="ka-GE"/>
        </w:rPr>
        <w:t xml:space="preserve">                              </w:t>
      </w:r>
    </w:p>
    <w:p w14:paraId="00965EC4" w14:textId="7D836328" w:rsidR="000B34F5" w:rsidRPr="006C1641" w:rsidRDefault="0086616F" w:rsidP="0086616F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საიდენტიფიკაციო კოდი        </w:t>
      </w:r>
      <w:r w:rsidR="003D77DB" w:rsidRPr="003D77DB">
        <w:rPr>
          <w:rFonts w:ascii="Sylfaen" w:hAnsi="Sylfaen"/>
          <w:sz w:val="24"/>
          <w:szCs w:val="24"/>
          <w:lang w:val="ka-GE"/>
        </w:rPr>
        <w:t>405155638</w:t>
      </w:r>
      <w:r w:rsidR="000B34F5">
        <w:rPr>
          <w:rFonts w:ascii="Sylfaen" w:hAnsi="Sylfaen"/>
          <w:sz w:val="24"/>
          <w:szCs w:val="24"/>
          <w:lang w:val="ka-GE"/>
        </w:rPr>
        <w:t xml:space="preserve">                        </w:t>
      </w:r>
      <w:r w:rsidR="003D77DB">
        <w:rPr>
          <w:rFonts w:ascii="Sylfaen" w:hAnsi="Sylfaen"/>
          <w:sz w:val="24"/>
          <w:szCs w:val="24"/>
          <w:lang w:val="ka-GE"/>
        </w:rPr>
        <w:t xml:space="preserve">   </w:t>
      </w:r>
      <w:r w:rsidR="000B34F5">
        <w:rPr>
          <w:rFonts w:ascii="Sylfaen" w:hAnsi="Sylfaen"/>
          <w:sz w:val="24"/>
          <w:szCs w:val="24"/>
          <w:lang w:val="ka-GE"/>
        </w:rPr>
        <w:t xml:space="preserve">        </w:t>
      </w:r>
    </w:p>
    <w:p w14:paraId="23BE29B2" w14:textId="77777777" w:rsidR="000B34F5" w:rsidRPr="00DD3CDB" w:rsidRDefault="000B34F5" w:rsidP="000B34F5">
      <w:pPr>
        <w:jc w:val="both"/>
        <w:rPr>
          <w:rFonts w:ascii="Sylfaen" w:hAnsi="Sylfaen"/>
          <w:sz w:val="24"/>
          <w:szCs w:val="24"/>
        </w:rPr>
      </w:pPr>
    </w:p>
    <w:p w14:paraId="515256C0" w14:textId="77777777" w:rsidR="000B34F5" w:rsidRPr="00ED27E4" w:rsidRDefault="000B34F5" w:rsidP="000B34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107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5"/>
      </w:tblGrid>
      <w:tr w:rsidR="0086616F" w:rsidRPr="0086616F" w14:paraId="67B160C5" w14:textId="77777777" w:rsidTr="0086616F">
        <w:trPr>
          <w:trHeight w:val="1474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ED6D4DC" w14:textId="7D827BFF" w:rsidR="000B34F5" w:rsidRPr="0086616F" w:rsidRDefault="003D77DB" w:rsidP="003D77D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6616F">
              <w:rPr>
                <w:rFonts w:ascii="Sylfaen" w:hAnsi="Sylfaen"/>
                <w:sz w:val="24"/>
                <w:szCs w:val="24"/>
                <w:lang w:val="ka-GE"/>
              </w:rPr>
              <w:t>ბიზნესისა და ტექნოლოგიების უნივერსიტეტი</w:t>
            </w:r>
            <w:r w:rsidR="000B34F5" w:rsidRPr="0086616F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</w:t>
            </w:r>
            <w:r w:rsidR="0086616F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0B34F5" w:rsidRPr="0086616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14:paraId="72B0DAA1" w14:textId="11DBCF37" w:rsidR="000B34F5" w:rsidRPr="0086616F" w:rsidRDefault="003D77DB" w:rsidP="003D77D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6616F">
              <w:rPr>
                <w:rFonts w:ascii="Sylfaen" w:hAnsi="Sylfaen"/>
                <w:sz w:val="24"/>
                <w:szCs w:val="24"/>
                <w:lang w:val="ka-GE"/>
              </w:rPr>
              <w:t xml:space="preserve">რექტორი                                           </w:t>
            </w:r>
            <w:r w:rsidR="000B34F5" w:rsidRPr="0086616F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</w:t>
            </w:r>
            <w:r w:rsidR="0086616F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  <w:p w14:paraId="05C0431C" w14:textId="38A921E9" w:rsidR="000B34F5" w:rsidRPr="0086616F" w:rsidRDefault="000B34F5" w:rsidP="003D77D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661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მიხეილ ბატიაშვილი                                         </w:t>
            </w:r>
            <w:r w:rsidR="006C1641" w:rsidRPr="0086616F">
              <w:rPr>
                <w:rFonts w:ascii="Sylfaen" w:hAnsi="Sylfaen"/>
                <w:b/>
                <w:sz w:val="24"/>
                <w:szCs w:val="24"/>
              </w:rPr>
              <w:t xml:space="preserve">     </w:t>
            </w:r>
            <w:r w:rsidR="008661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      </w:t>
            </w:r>
            <w:r w:rsidR="008661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14:paraId="3BDB3CF3" w14:textId="77777777" w:rsidR="000B34F5" w:rsidRPr="0086616F" w:rsidRDefault="000B34F5" w:rsidP="003D77DB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64BDFD75" w14:textId="1BC2E30D" w:rsidR="000B34F5" w:rsidRPr="0086616F" w:rsidRDefault="000B34F5" w:rsidP="003D77D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661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--------------------------------------                       </w:t>
            </w:r>
            <w:r w:rsidR="006C1641" w:rsidRPr="0086616F">
              <w:rPr>
                <w:rFonts w:ascii="Sylfaen" w:hAnsi="Sylfaen"/>
                <w:b/>
                <w:sz w:val="24"/>
                <w:szCs w:val="24"/>
              </w:rPr>
              <w:t xml:space="preserve">                </w:t>
            </w:r>
            <w:r w:rsidR="008661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</w:t>
            </w:r>
            <w:r w:rsidRPr="0086616F">
              <w:rPr>
                <w:rFonts w:ascii="Sylfaen" w:hAnsi="Sylfaen"/>
                <w:b/>
                <w:sz w:val="24"/>
                <w:szCs w:val="24"/>
                <w:lang w:val="ka-GE"/>
              </w:rPr>
              <w:t>--------------------------------------</w:t>
            </w:r>
          </w:p>
        </w:tc>
      </w:tr>
    </w:tbl>
    <w:p w14:paraId="1ADA5BA8" w14:textId="77777777" w:rsidR="000B34F5" w:rsidRPr="00ED27E4" w:rsidRDefault="000B34F5" w:rsidP="000B34F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2" w:name="DOCUMENT:1;POINT:1;"/>
      <w:bookmarkEnd w:id="2"/>
    </w:p>
    <w:p w14:paraId="45FAF9B2" w14:textId="77777777" w:rsidR="00282002" w:rsidRDefault="00282002"/>
    <w:sectPr w:rsidR="00282002" w:rsidSect="003D77DB">
      <w:pgSz w:w="12240" w:h="15840"/>
      <w:pgMar w:top="1440" w:right="54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21"/>
    <w:rsid w:val="00004EDB"/>
    <w:rsid w:val="000618E0"/>
    <w:rsid w:val="000B34F5"/>
    <w:rsid w:val="00282002"/>
    <w:rsid w:val="003D77DB"/>
    <w:rsid w:val="00472ABF"/>
    <w:rsid w:val="0052721C"/>
    <w:rsid w:val="006C1641"/>
    <w:rsid w:val="0086616F"/>
    <w:rsid w:val="00882E32"/>
    <w:rsid w:val="00984CCA"/>
    <w:rsid w:val="00B3608E"/>
    <w:rsid w:val="00B755EE"/>
    <w:rsid w:val="00BB6E1C"/>
    <w:rsid w:val="00CE0E21"/>
    <w:rsid w:val="00E4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3D513"/>
  <w15:docId w15:val="{5D4D2E65-696A-4A2D-86DA-E8D4CF9F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4F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4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Gondauri</dc:creator>
  <cp:lastModifiedBy>Nino</cp:lastModifiedBy>
  <cp:revision>2</cp:revision>
  <cp:lastPrinted>2016-09-22T07:48:00Z</cp:lastPrinted>
  <dcterms:created xsi:type="dcterms:W3CDTF">2016-12-12T13:02:00Z</dcterms:created>
  <dcterms:modified xsi:type="dcterms:W3CDTF">2016-12-12T13:02:00Z</dcterms:modified>
</cp:coreProperties>
</file>